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FD9" w:rsidRPr="00F11008" w:rsidRDefault="005B7FD9">
      <w:pPr>
        <w:rPr>
          <w:rFonts w:cs="Cordia New"/>
          <w:szCs w:val="28"/>
          <w:lang w:bidi="th-TH"/>
        </w:rPr>
      </w:pPr>
      <w:bookmarkStart w:id="0" w:name="_GoBack"/>
      <w:bookmarkEnd w:id="0"/>
    </w:p>
    <w:p w:rsidR="00DE058A" w:rsidRDefault="00DE058A" w:rsidP="00DE0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E05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QSBG-PTK Botanical Expeditions in LuangPrabang and Sayaboury, Laos PDR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DE058A" w:rsidRPr="00DE058A" w:rsidRDefault="00DE058A" w:rsidP="00DE0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DE058A" w:rsidRPr="00DE058A" w:rsidRDefault="00DE058A" w:rsidP="00DE0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E058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Charun</w:t>
      </w:r>
      <w:r w:rsidR="003F2F5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</w:t>
      </w:r>
      <w:r w:rsidRPr="00DE058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Maknoi</w:t>
      </w:r>
      <w:r w:rsidRPr="00DE05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 1, *, </w:t>
      </w:r>
      <w:hyperlink r:id="rId5" w:history="1">
        <w:r w:rsidRPr="00DE05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@</w:t>
        </w:r>
      </w:hyperlink>
      <w:r w:rsidRPr="00DE05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 , Kitthisack</w:t>
      </w:r>
      <w:r w:rsidR="00BF62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DE05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Phoutthavong  2   </w:t>
      </w:r>
    </w:p>
    <w:p w:rsidR="00DE058A" w:rsidRDefault="00DE058A" w:rsidP="00DE0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DE058A" w:rsidRPr="00DE058A" w:rsidRDefault="00DE058A" w:rsidP="00DE0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E05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1 : Queen Sirikit Botanic Garden  (QSBG)  -  </w:t>
      </w:r>
      <w:hyperlink r:id="rId6" w:tgtFrame="_blanck" w:history="1">
        <w:r w:rsidRPr="00DE05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Site web</w:t>
        </w:r>
      </w:hyperlink>
    </w:p>
    <w:p w:rsidR="00DE058A" w:rsidRPr="00DE058A" w:rsidRDefault="00DE058A" w:rsidP="00DE0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E05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100 M 9 Mae Ram, Mae Rim, Chiang Mai 50180 -  Thaïlande</w:t>
      </w:r>
    </w:p>
    <w:p w:rsidR="00DE058A" w:rsidRPr="00DE058A" w:rsidRDefault="00DE058A" w:rsidP="00DE0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E05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2 : Pha Tad Ke Botanical Garden  (PTK) </w:t>
      </w:r>
    </w:p>
    <w:p w:rsidR="00DE058A" w:rsidRPr="00DE058A" w:rsidRDefault="00DE058A" w:rsidP="00DE0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058A">
        <w:rPr>
          <w:rFonts w:ascii="Times New Roman" w:eastAsia="Times New Roman" w:hAnsi="Times New Roman" w:cs="Times New Roman"/>
          <w:sz w:val="24"/>
          <w:szCs w:val="24"/>
          <w:lang w:eastAsia="fr-FR"/>
        </w:rPr>
        <w:t>Luang</w:t>
      </w:r>
      <w:r w:rsidR="005E70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DE058A">
        <w:rPr>
          <w:rFonts w:ascii="Times New Roman" w:eastAsia="Times New Roman" w:hAnsi="Times New Roman" w:cs="Times New Roman"/>
          <w:sz w:val="24"/>
          <w:szCs w:val="24"/>
          <w:lang w:eastAsia="fr-FR"/>
        </w:rPr>
        <w:t>Prabang -  Laos</w:t>
      </w:r>
    </w:p>
    <w:p w:rsidR="00DE058A" w:rsidRPr="00DE058A" w:rsidRDefault="00DE058A" w:rsidP="00DE0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05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* : Auteur correspondant </w:t>
      </w:r>
    </w:p>
    <w:p w:rsidR="00DE058A" w:rsidRPr="00DE058A" w:rsidRDefault="00327BC5" w:rsidP="00DE0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DE058A" w:rsidRPr="00DE058A" w:rsidRDefault="00DE058A" w:rsidP="00DE0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E05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Queen Sirikit Botanic Garden (QSBG), in collaboration with Pha Tad Ke Botanical Garden (PTK), has launched the botanical expeditions in Luang</w:t>
      </w:r>
      <w:r w:rsidR="005E701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DE05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Prabang and Sayaboury, Lao PDR. This project started in 2014. Three expeditions were conducted mostly in Muang</w:t>
      </w:r>
      <w:r w:rsidR="005E701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DE05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Phiang and Muang</w:t>
      </w:r>
      <w:r w:rsidR="005E701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DE05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Botene in Sayaboury, Muang Nan and adjacent area in Luang</w:t>
      </w:r>
      <w:r w:rsidR="005E701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DE05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Prabang. The explored vegetation types were dry evergreen forest, mixed deciduous forest, sandstone scrub forest and limestone forest. For the result, one new species, </w:t>
      </w:r>
      <w:r w:rsidR="00752B48" w:rsidRPr="00F1100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Curcuma peramo</w:t>
      </w:r>
      <w:r w:rsidR="008D10DD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e</w:t>
      </w:r>
      <w:r w:rsidR="00752B48" w:rsidRPr="00F1100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na</w:t>
      </w:r>
      <w:r w:rsidR="00C239C0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r w:rsidR="00C45AAC" w:rsidRPr="00C45AAC">
        <w:rPr>
          <w:rFonts w:ascii="Times New Roman" w:eastAsia="Times New Roman" w:hAnsi="Times New Roman" w:cs="Times New Roman"/>
          <w:iCs/>
          <w:sz w:val="24"/>
          <w:szCs w:val="24"/>
          <w:lang w:val="en-US" w:eastAsia="fr-FR"/>
        </w:rPr>
        <w:t>Souvann. &amp; Maknoi</w:t>
      </w:r>
      <w:r w:rsidR="00C45AAC">
        <w:rPr>
          <w:rFonts w:ascii="Times New Roman" w:eastAsia="Times New Roman" w:hAnsi="Times New Roman" w:cs="Times New Roman"/>
          <w:iCs/>
          <w:sz w:val="24"/>
          <w:szCs w:val="24"/>
          <w:lang w:val="en-US" w:eastAsia="fr-FR"/>
        </w:rPr>
        <w:t xml:space="preserve"> </w:t>
      </w:r>
      <w:r w:rsidRPr="00DE05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(Zingiberaceae), was described from Muang</w:t>
      </w:r>
      <w:r w:rsidR="005E701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DE05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Phiang. </w:t>
      </w:r>
      <w:r w:rsidR="00752B48" w:rsidRPr="00F1100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Centranthera siamensis</w:t>
      </w:r>
      <w:r w:rsidR="00C07FDA">
        <w:rPr>
          <w:rFonts w:ascii="Times New Roman" w:eastAsia="Times New Roman" w:hAnsi="Times New Roman" w:cs="Times New Roman"/>
          <w:iCs/>
          <w:sz w:val="24"/>
          <w:szCs w:val="24"/>
          <w:lang w:val="en-US" w:eastAsia="fr-FR"/>
        </w:rPr>
        <w:t xml:space="preserve"> T.Yamaz.</w:t>
      </w:r>
      <w:r w:rsidRPr="00DE05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which was previously known as endemic to Thailand, was found as a new record for Laos PDR on sandstone scrub forest in Muang</w:t>
      </w:r>
      <w:r w:rsidR="005E701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DE05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Botene. Some other species endemic to Thailand were expected to be found in Laos PDR also, such as </w:t>
      </w:r>
      <w:r w:rsidR="00752B48" w:rsidRPr="00F1100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Agapetes saxicola</w:t>
      </w:r>
      <w:r w:rsidR="00C07FDA">
        <w:rPr>
          <w:rFonts w:ascii="Times New Roman" w:eastAsia="Times New Roman" w:hAnsi="Times New Roman" w:cs="Times New Roman"/>
          <w:iCs/>
          <w:sz w:val="24"/>
          <w:szCs w:val="24"/>
          <w:lang w:val="en-US" w:eastAsia="fr-FR"/>
        </w:rPr>
        <w:t xml:space="preserve"> Craib ex Kerr</w:t>
      </w:r>
      <w:r w:rsidRPr="00DE05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="00752B48" w:rsidRPr="00F1100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Amorphopha</w:t>
      </w:r>
      <w:r w:rsidR="005667D3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ll</w:t>
      </w:r>
      <w:r w:rsidR="00752B48" w:rsidRPr="00F1100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us atrorubens</w:t>
      </w:r>
      <w:r w:rsidR="005667D3" w:rsidRPr="00F11008">
        <w:rPr>
          <w:lang w:val="en-US"/>
        </w:rPr>
        <w:t xml:space="preserve"> </w:t>
      </w:r>
      <w:r w:rsidR="005667D3" w:rsidRPr="00F11008">
        <w:rPr>
          <w:rFonts w:ascii="Times New Roman" w:hAnsi="Times New Roman" w:cs="Times New Roman"/>
          <w:sz w:val="24"/>
          <w:szCs w:val="24"/>
          <w:lang w:val="en-US"/>
        </w:rPr>
        <w:t>Hett. &amp; Sizemore</w:t>
      </w:r>
      <w:r w:rsidRPr="00DE05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="00752B48" w:rsidRPr="00F1100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Cornukaempferia aurantiflora</w:t>
      </w:r>
      <w:r w:rsidR="00C07FDA">
        <w:rPr>
          <w:rFonts w:ascii="Times New Roman" w:eastAsia="Times New Roman" w:hAnsi="Times New Roman" w:cs="Times New Roman"/>
          <w:iCs/>
          <w:sz w:val="24"/>
          <w:szCs w:val="24"/>
          <w:lang w:val="en-US" w:eastAsia="fr-FR"/>
        </w:rPr>
        <w:t xml:space="preserve"> Mood &amp; K.larsen</w:t>
      </w:r>
      <w:r w:rsidRPr="00DE05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="00752B48" w:rsidRPr="00F1100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Livistona speciosa</w:t>
      </w:r>
      <w:r w:rsidRPr="00DE05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C07FD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Kurz </w:t>
      </w:r>
      <w:r w:rsidRPr="00DE05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and </w:t>
      </w:r>
      <w:r w:rsidR="00752B48" w:rsidRPr="00F1100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Wallichia siamensis</w:t>
      </w:r>
      <w:r w:rsidR="00D22314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r w:rsidR="00C07FDA">
        <w:rPr>
          <w:rFonts w:ascii="Times New Roman" w:eastAsia="Times New Roman" w:hAnsi="Times New Roman" w:cs="Times New Roman"/>
          <w:iCs/>
          <w:sz w:val="24"/>
          <w:szCs w:val="24"/>
          <w:lang w:val="en-US" w:eastAsia="fr-FR"/>
        </w:rPr>
        <w:t>Becc.</w:t>
      </w:r>
      <w:r w:rsidRPr="00DE05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According to “A Checklist of the Vascular Plants of Laos PDR” (Newman et </w:t>
      </w:r>
      <w:r w:rsidRPr="005667D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al., 2007), some species found in these expeditions were not in the list, including </w:t>
      </w:r>
      <w:r w:rsidR="00752B48" w:rsidRPr="00F1100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Acalypha kerrii</w:t>
      </w:r>
      <w:r w:rsidR="00D22314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r w:rsidR="00072992" w:rsidRPr="005667D3">
        <w:rPr>
          <w:rFonts w:ascii="Times New Roman" w:eastAsia="Times New Roman" w:hAnsi="Times New Roman" w:cs="Times New Roman"/>
          <w:iCs/>
          <w:sz w:val="24"/>
          <w:szCs w:val="24"/>
          <w:lang w:val="en-US" w:eastAsia="fr-FR"/>
        </w:rPr>
        <w:t>Craib</w:t>
      </w:r>
      <w:r w:rsidRPr="005667D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="00752B48" w:rsidRPr="00F1100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Actephila javanica</w:t>
      </w:r>
      <w:r w:rsidR="00072992" w:rsidRPr="005667D3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r w:rsidR="00072992" w:rsidRPr="005667D3">
        <w:rPr>
          <w:rFonts w:ascii="Times New Roman" w:eastAsia="Times New Roman" w:hAnsi="Times New Roman" w:cs="Times New Roman"/>
          <w:iCs/>
          <w:sz w:val="24"/>
          <w:szCs w:val="24"/>
          <w:lang w:val="en-US" w:eastAsia="fr-FR"/>
        </w:rPr>
        <w:t>Miq.</w:t>
      </w:r>
      <w:r w:rsidRPr="005667D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="00752B48" w:rsidRPr="00F1100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Agapetes megacarpa</w:t>
      </w:r>
      <w:r w:rsidR="00072992" w:rsidRPr="005667D3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r w:rsidR="00072992" w:rsidRPr="00F11008">
        <w:rPr>
          <w:rFonts w:ascii="Times New Roman" w:hAnsi="Times New Roman" w:cs="Times New Roman"/>
          <w:sz w:val="24"/>
          <w:szCs w:val="24"/>
          <w:lang w:val="en-US"/>
        </w:rPr>
        <w:t>W.W.Sm.</w:t>
      </w:r>
      <w:r w:rsidR="00752B48" w:rsidRPr="00F1100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,</w:t>
      </w:r>
      <w:r w:rsidRPr="005667D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752B48" w:rsidRPr="00F1100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Aristolochia kerrii</w:t>
      </w:r>
      <w:r w:rsidR="00072992" w:rsidRPr="005667D3">
        <w:rPr>
          <w:rFonts w:ascii="Times New Roman" w:eastAsia="Times New Roman" w:hAnsi="Times New Roman" w:cs="Times New Roman"/>
          <w:iCs/>
          <w:sz w:val="24"/>
          <w:szCs w:val="24"/>
          <w:lang w:val="en-US" w:eastAsia="fr-FR"/>
        </w:rPr>
        <w:t xml:space="preserve"> Craib</w:t>
      </w:r>
      <w:r w:rsidRPr="005667D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Pr="00F1100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Asple</w:t>
      </w:r>
      <w:r w:rsidR="00752B48" w:rsidRPr="00F1100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nium humbertii</w:t>
      </w:r>
      <w:r w:rsidR="00072992" w:rsidRPr="005667D3">
        <w:rPr>
          <w:rFonts w:ascii="Times New Roman" w:eastAsia="Times New Roman" w:hAnsi="Times New Roman" w:cs="Times New Roman"/>
          <w:iCs/>
          <w:sz w:val="24"/>
          <w:szCs w:val="24"/>
          <w:lang w:val="en-US" w:eastAsia="fr-FR"/>
        </w:rPr>
        <w:t xml:space="preserve"> Tardieu</w:t>
      </w:r>
      <w:r w:rsidRPr="005667D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="00752B48" w:rsidRPr="00F1100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Asplenium thunbergii</w:t>
      </w:r>
      <w:r w:rsidR="00072992" w:rsidRPr="005667D3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r w:rsidR="00072992" w:rsidRPr="005667D3">
        <w:rPr>
          <w:rFonts w:ascii="Times New Roman" w:eastAsia="Times New Roman" w:hAnsi="Times New Roman" w:cs="Times New Roman"/>
          <w:iCs/>
          <w:sz w:val="24"/>
          <w:szCs w:val="24"/>
          <w:lang w:val="en-US" w:eastAsia="fr-FR"/>
        </w:rPr>
        <w:t>Kunze</w:t>
      </w:r>
      <w:r w:rsidRPr="005667D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="00752B48" w:rsidRPr="00F1100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Clitoria macrophylla</w:t>
      </w:r>
      <w:r w:rsidR="00072992" w:rsidRPr="005667D3">
        <w:rPr>
          <w:rFonts w:ascii="Times New Roman" w:eastAsia="Times New Roman" w:hAnsi="Times New Roman" w:cs="Times New Roman"/>
          <w:iCs/>
          <w:sz w:val="24"/>
          <w:szCs w:val="24"/>
          <w:lang w:val="en-US" w:eastAsia="fr-FR"/>
        </w:rPr>
        <w:t xml:space="preserve"> </w:t>
      </w:r>
      <w:r w:rsidR="00072992" w:rsidRPr="00F11008">
        <w:rPr>
          <w:rFonts w:ascii="Times New Roman" w:hAnsi="Times New Roman" w:cs="Times New Roman"/>
          <w:sz w:val="24"/>
          <w:szCs w:val="24"/>
          <w:lang w:val="en-US"/>
        </w:rPr>
        <w:t>Wall. ex Benth.</w:t>
      </w:r>
      <w:r w:rsidRPr="005667D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="00752B48" w:rsidRPr="00F1100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Costus tonkinensis</w:t>
      </w:r>
      <w:r w:rsidR="00072992" w:rsidRPr="005667D3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r w:rsidR="00072992" w:rsidRPr="005667D3">
        <w:rPr>
          <w:rFonts w:ascii="Times New Roman" w:eastAsia="Times New Roman" w:hAnsi="Times New Roman" w:cs="Times New Roman"/>
          <w:iCs/>
          <w:sz w:val="24"/>
          <w:szCs w:val="24"/>
          <w:lang w:val="en-US" w:eastAsia="fr-FR"/>
        </w:rPr>
        <w:t>Gagnep.</w:t>
      </w:r>
      <w:r w:rsidRPr="005667D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="00752B48" w:rsidRPr="00F1100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Curcuma amada</w:t>
      </w:r>
      <w:r w:rsidR="00072992" w:rsidRPr="005667D3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r w:rsidR="009C545A" w:rsidRPr="00F11008">
        <w:rPr>
          <w:rFonts w:ascii="Times New Roman" w:hAnsi="Times New Roman" w:cs="Times New Roman"/>
          <w:sz w:val="24"/>
          <w:szCs w:val="24"/>
          <w:lang w:val="en-US"/>
        </w:rPr>
        <w:t>Roxb.</w:t>
      </w:r>
      <w:r w:rsidRPr="005667D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="00752B48" w:rsidRPr="00F1100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Curcuma stenochila</w:t>
      </w:r>
      <w:r w:rsidR="009C545A" w:rsidRPr="005667D3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r w:rsidR="009C545A" w:rsidRPr="005667D3">
        <w:rPr>
          <w:rFonts w:ascii="Times New Roman" w:eastAsia="Times New Roman" w:hAnsi="Times New Roman" w:cs="Times New Roman"/>
          <w:iCs/>
          <w:sz w:val="24"/>
          <w:szCs w:val="24"/>
          <w:lang w:val="en-US" w:eastAsia="fr-FR"/>
        </w:rPr>
        <w:t>Gagnep.</w:t>
      </w:r>
      <w:r w:rsidRPr="005667D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="00752B48" w:rsidRPr="00F1100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Dendrophthoe lanosa</w:t>
      </w:r>
      <w:r w:rsidR="009C545A" w:rsidRPr="005667D3">
        <w:rPr>
          <w:rFonts w:ascii="Times New Roman" w:eastAsia="Times New Roman" w:hAnsi="Times New Roman" w:cs="Times New Roman"/>
          <w:iCs/>
          <w:sz w:val="24"/>
          <w:szCs w:val="24"/>
          <w:lang w:val="en-US" w:eastAsia="fr-FR"/>
        </w:rPr>
        <w:t xml:space="preserve"> </w:t>
      </w:r>
      <w:r w:rsidR="009C545A" w:rsidRPr="00F11008">
        <w:rPr>
          <w:rFonts w:ascii="Times New Roman" w:hAnsi="Times New Roman" w:cs="Times New Roman"/>
          <w:sz w:val="24"/>
          <w:szCs w:val="24"/>
          <w:lang w:val="en-US"/>
        </w:rPr>
        <w:t>(Korth.) Danser</w:t>
      </w:r>
      <w:r w:rsidRPr="005667D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="00752B48" w:rsidRPr="00F1100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Equisetum diffusum</w:t>
      </w:r>
      <w:r w:rsidR="009C545A" w:rsidRPr="005667D3">
        <w:rPr>
          <w:rFonts w:ascii="Times New Roman" w:eastAsia="Times New Roman" w:hAnsi="Times New Roman" w:cs="Times New Roman"/>
          <w:iCs/>
          <w:sz w:val="24"/>
          <w:szCs w:val="24"/>
          <w:lang w:val="en-US" w:eastAsia="fr-FR"/>
        </w:rPr>
        <w:t xml:space="preserve"> </w:t>
      </w:r>
      <w:r w:rsidR="009C545A" w:rsidRPr="00F11008">
        <w:rPr>
          <w:rFonts w:ascii="Times New Roman" w:hAnsi="Times New Roman" w:cs="Times New Roman"/>
          <w:sz w:val="24"/>
          <w:szCs w:val="24"/>
          <w:lang w:val="en-US"/>
        </w:rPr>
        <w:t>D.Don</w:t>
      </w:r>
      <w:r w:rsidRPr="005667D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="00752B48" w:rsidRPr="00F1100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Hedychium pauciflorum</w:t>
      </w:r>
      <w:r w:rsidR="009C545A" w:rsidRPr="005667D3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r w:rsidR="00BA705B">
        <w:rPr>
          <w:rFonts w:ascii="Times New Roman" w:hAnsi="Times New Roman" w:cs="Times New Roman"/>
          <w:sz w:val="24"/>
          <w:szCs w:val="24"/>
          <w:lang w:val="en-US"/>
        </w:rPr>
        <w:t>S.Q.</w:t>
      </w:r>
      <w:r w:rsidR="009C545A" w:rsidRPr="00F11008">
        <w:rPr>
          <w:rFonts w:ascii="Times New Roman" w:hAnsi="Times New Roman" w:cs="Times New Roman"/>
          <w:sz w:val="24"/>
          <w:szCs w:val="24"/>
          <w:lang w:val="en-US"/>
        </w:rPr>
        <w:t>Tong</w:t>
      </w:r>
      <w:r w:rsidRPr="005667D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="00752B48" w:rsidRPr="00F1100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Jasminum ceroides</w:t>
      </w:r>
      <w:r w:rsidRPr="005667D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="00752B48" w:rsidRPr="00F1100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Jasminum coarctatum</w:t>
      </w:r>
      <w:r w:rsidR="009C545A" w:rsidRPr="005667D3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r w:rsidR="009C545A" w:rsidRPr="005667D3">
        <w:rPr>
          <w:rFonts w:ascii="Times New Roman" w:eastAsia="Times New Roman" w:hAnsi="Times New Roman" w:cs="Times New Roman"/>
          <w:iCs/>
          <w:sz w:val="24"/>
          <w:szCs w:val="24"/>
          <w:lang w:val="en-US" w:eastAsia="fr-FR"/>
        </w:rPr>
        <w:t>Roxb.</w:t>
      </w:r>
      <w:r w:rsidRPr="005667D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="00752B48" w:rsidRPr="00F1100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Jasminum pierreanum</w:t>
      </w:r>
      <w:r w:rsidR="009C545A" w:rsidRPr="005667D3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r w:rsidR="009C545A" w:rsidRPr="005667D3">
        <w:rPr>
          <w:rFonts w:ascii="Times New Roman" w:eastAsia="Times New Roman" w:hAnsi="Times New Roman" w:cs="Times New Roman"/>
          <w:iCs/>
          <w:sz w:val="24"/>
          <w:szCs w:val="24"/>
          <w:lang w:val="en-US" w:eastAsia="fr-FR"/>
        </w:rPr>
        <w:t>Gagnep.</w:t>
      </w:r>
      <w:r w:rsidRPr="005667D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="00752B48" w:rsidRPr="00F1100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Monolophus bracteatus</w:t>
      </w:r>
      <w:r w:rsidR="009C545A" w:rsidRPr="00F110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5AAC" w:rsidRPr="00F11008">
        <w:rPr>
          <w:rFonts w:ascii="Times New Roman" w:hAnsi="Times New Roman" w:cs="Times New Roman"/>
          <w:sz w:val="24"/>
          <w:szCs w:val="24"/>
          <w:lang w:val="en-US"/>
        </w:rPr>
        <w:t>(K.Larsen &amp; S.S.Larsen) Veldkamp &amp; Mood</w:t>
      </w:r>
      <w:r w:rsidR="009C545A" w:rsidRPr="005667D3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r w:rsidR="00752B48" w:rsidRPr="00F1100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, Oryza minuta</w:t>
      </w:r>
      <w:r w:rsidR="009C545A" w:rsidRPr="005667D3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r w:rsidR="009C545A" w:rsidRPr="005667D3">
        <w:rPr>
          <w:rFonts w:ascii="Times New Roman" w:eastAsia="Times New Roman" w:hAnsi="Times New Roman" w:cs="Times New Roman"/>
          <w:iCs/>
          <w:sz w:val="24"/>
          <w:szCs w:val="24"/>
          <w:lang w:val="en-US" w:eastAsia="fr-FR"/>
        </w:rPr>
        <w:t>J.Presl</w:t>
      </w:r>
      <w:r w:rsidRPr="005667D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="00752B48" w:rsidRPr="00F1100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Peperomia tetraphylla</w:t>
      </w:r>
      <w:r w:rsidR="005667D3" w:rsidRPr="005667D3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r w:rsidR="005667D3" w:rsidRPr="00F11008">
        <w:rPr>
          <w:rFonts w:ascii="Times New Roman" w:hAnsi="Times New Roman" w:cs="Times New Roman"/>
          <w:sz w:val="24"/>
          <w:szCs w:val="24"/>
          <w:lang w:val="en-US"/>
        </w:rPr>
        <w:t>Hook. &amp; Arn.</w:t>
      </w:r>
      <w:r w:rsidRPr="005667D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="00752B48" w:rsidRPr="00F1100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Pollia siamensis</w:t>
      </w:r>
      <w:r w:rsidR="005667D3" w:rsidRPr="005667D3">
        <w:rPr>
          <w:rFonts w:ascii="Times New Roman" w:eastAsia="Times New Roman" w:hAnsi="Times New Roman" w:cs="Times New Roman"/>
          <w:iCs/>
          <w:sz w:val="24"/>
          <w:szCs w:val="24"/>
          <w:lang w:val="en-US" w:eastAsia="fr-FR"/>
        </w:rPr>
        <w:t xml:space="preserve"> </w:t>
      </w:r>
      <w:r w:rsidR="005667D3" w:rsidRPr="00F11008">
        <w:rPr>
          <w:rFonts w:ascii="Times New Roman" w:hAnsi="Times New Roman" w:cs="Times New Roman"/>
          <w:sz w:val="24"/>
          <w:szCs w:val="24"/>
          <w:lang w:val="en-US"/>
        </w:rPr>
        <w:t>(Craib) Faden ex D.Y.Hong</w:t>
      </w:r>
      <w:r w:rsidRPr="005667D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="00752B48" w:rsidRPr="00F1100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Pyrrosia nummulari</w:t>
      </w:r>
      <w:r w:rsidR="005667D3" w:rsidRPr="005667D3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i</w:t>
      </w:r>
      <w:r w:rsidR="00752B48" w:rsidRPr="00F1100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foli</w:t>
      </w:r>
      <w:r w:rsidRPr="00F1100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a</w:t>
      </w:r>
      <w:r w:rsidR="005667D3" w:rsidRPr="005667D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(Sw) Ching</w:t>
      </w:r>
      <w:r w:rsidRPr="005667D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 </w:t>
      </w:r>
      <w:r w:rsidR="00752B48" w:rsidRPr="00F1100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Thladiantha hookeri</w:t>
      </w:r>
      <w:r w:rsidR="005667D3" w:rsidRPr="005667D3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r w:rsidR="005667D3" w:rsidRPr="005667D3">
        <w:rPr>
          <w:rFonts w:ascii="Times New Roman" w:eastAsia="Times New Roman" w:hAnsi="Times New Roman" w:cs="Times New Roman"/>
          <w:iCs/>
          <w:sz w:val="24"/>
          <w:szCs w:val="24"/>
          <w:lang w:val="en-US" w:eastAsia="fr-FR"/>
        </w:rPr>
        <w:t>C.B.Clarke</w:t>
      </w:r>
      <w:r w:rsidRPr="005667D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In summary, four speci</w:t>
      </w:r>
      <w:r w:rsidR="00BA70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es of spore-bearing plant and 19</w:t>
      </w:r>
      <w:r w:rsidRPr="005667D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species of flowering plant were added to the list. These</w:t>
      </w:r>
      <w:r w:rsidRPr="00DE05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additional species increase plant diversity in Laos PDR and expected more species for the next expeditions. </w:t>
      </w:r>
    </w:p>
    <w:p w:rsidR="00DE058A" w:rsidRPr="00DE058A" w:rsidRDefault="00DE058A">
      <w:pPr>
        <w:rPr>
          <w:lang w:val="en-US"/>
        </w:rPr>
      </w:pPr>
    </w:p>
    <w:sectPr w:rsidR="00DE058A" w:rsidRPr="00DE058A" w:rsidSect="00D84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8A"/>
    <w:rsid w:val="00072992"/>
    <w:rsid w:val="000E5EE3"/>
    <w:rsid w:val="00327BC5"/>
    <w:rsid w:val="003F2F53"/>
    <w:rsid w:val="005667D3"/>
    <w:rsid w:val="005B7FD9"/>
    <w:rsid w:val="005E7015"/>
    <w:rsid w:val="00654FFE"/>
    <w:rsid w:val="00752B48"/>
    <w:rsid w:val="008D10DD"/>
    <w:rsid w:val="009C545A"/>
    <w:rsid w:val="00A03BDB"/>
    <w:rsid w:val="00A17F54"/>
    <w:rsid w:val="00BA705B"/>
    <w:rsid w:val="00BF6208"/>
    <w:rsid w:val="00C07FDA"/>
    <w:rsid w:val="00C239C0"/>
    <w:rsid w:val="00C45AAC"/>
    <w:rsid w:val="00D22314"/>
    <w:rsid w:val="00D53661"/>
    <w:rsid w:val="00D84A9B"/>
    <w:rsid w:val="00DE058A"/>
    <w:rsid w:val="00F11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fr-FR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dice">
    <w:name w:val="indice"/>
    <w:basedOn w:val="Policepardfaut"/>
    <w:rsid w:val="00DE058A"/>
  </w:style>
  <w:style w:type="character" w:styleId="Lienhypertexte">
    <w:name w:val="Hyperlink"/>
    <w:basedOn w:val="Policepardfaut"/>
    <w:uiPriority w:val="99"/>
    <w:semiHidden/>
    <w:unhideWhenUsed/>
    <w:rsid w:val="00DE058A"/>
    <w:rPr>
      <w:color w:val="0000FF"/>
      <w:u w:val="single"/>
    </w:rPr>
  </w:style>
  <w:style w:type="character" w:customStyle="1" w:styleId="position">
    <w:name w:val="position"/>
    <w:basedOn w:val="Policepardfaut"/>
    <w:rsid w:val="00DE058A"/>
  </w:style>
  <w:style w:type="character" w:customStyle="1" w:styleId="name">
    <w:name w:val="name"/>
    <w:basedOn w:val="Policepardfaut"/>
    <w:rsid w:val="00DE058A"/>
  </w:style>
  <w:style w:type="paragraph" w:styleId="NormalWeb">
    <w:name w:val="Normal (Web)"/>
    <w:basedOn w:val="Normal"/>
    <w:uiPriority w:val="99"/>
    <w:semiHidden/>
    <w:unhideWhenUsed/>
    <w:rsid w:val="00DE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A17F54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17F54"/>
    <w:pPr>
      <w:spacing w:after="0" w:line="240" w:lineRule="auto"/>
    </w:pPr>
    <w:rPr>
      <w:rFonts w:ascii="Tahoma" w:hAnsi="Tahoma" w:cs="Tahoma"/>
      <w:sz w:val="16"/>
      <w:szCs w:val="2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7F54"/>
    <w:rPr>
      <w:rFonts w:ascii="Tahoma" w:hAnsi="Tahoma" w:cs="Tahoma"/>
      <w:sz w:val="1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C07FD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07FDA"/>
    <w:pPr>
      <w:spacing w:line="240" w:lineRule="auto"/>
    </w:pPr>
    <w:rPr>
      <w:sz w:val="20"/>
      <w:szCs w:val="32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07FDA"/>
    <w:rPr>
      <w:sz w:val="20"/>
      <w:szCs w:val="3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7FD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7FDA"/>
    <w:rPr>
      <w:b/>
      <w:bCs/>
      <w:sz w:val="2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fr-FR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dice">
    <w:name w:val="indice"/>
    <w:basedOn w:val="Policepardfaut"/>
    <w:rsid w:val="00DE058A"/>
  </w:style>
  <w:style w:type="character" w:styleId="Lienhypertexte">
    <w:name w:val="Hyperlink"/>
    <w:basedOn w:val="Policepardfaut"/>
    <w:uiPriority w:val="99"/>
    <w:semiHidden/>
    <w:unhideWhenUsed/>
    <w:rsid w:val="00DE058A"/>
    <w:rPr>
      <w:color w:val="0000FF"/>
      <w:u w:val="single"/>
    </w:rPr>
  </w:style>
  <w:style w:type="character" w:customStyle="1" w:styleId="position">
    <w:name w:val="position"/>
    <w:basedOn w:val="Policepardfaut"/>
    <w:rsid w:val="00DE058A"/>
  </w:style>
  <w:style w:type="character" w:customStyle="1" w:styleId="name">
    <w:name w:val="name"/>
    <w:basedOn w:val="Policepardfaut"/>
    <w:rsid w:val="00DE058A"/>
  </w:style>
  <w:style w:type="paragraph" w:styleId="NormalWeb">
    <w:name w:val="Normal (Web)"/>
    <w:basedOn w:val="Normal"/>
    <w:uiPriority w:val="99"/>
    <w:semiHidden/>
    <w:unhideWhenUsed/>
    <w:rsid w:val="00DE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A17F54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17F54"/>
    <w:pPr>
      <w:spacing w:after="0" w:line="240" w:lineRule="auto"/>
    </w:pPr>
    <w:rPr>
      <w:rFonts w:ascii="Tahoma" w:hAnsi="Tahoma" w:cs="Tahoma"/>
      <w:sz w:val="16"/>
      <w:szCs w:val="2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7F54"/>
    <w:rPr>
      <w:rFonts w:ascii="Tahoma" w:hAnsi="Tahoma" w:cs="Tahoma"/>
      <w:sz w:val="1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C07FD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07FDA"/>
    <w:pPr>
      <w:spacing w:line="240" w:lineRule="auto"/>
    </w:pPr>
    <w:rPr>
      <w:sz w:val="20"/>
      <w:szCs w:val="32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07FDA"/>
    <w:rPr>
      <w:sz w:val="20"/>
      <w:szCs w:val="3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7FD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7FDA"/>
    <w:rPr>
      <w:b/>
      <w:bCs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otatropasia.sciencesconf.org/review/www.qsbg.org" TargetMode="External"/><Relationship Id="rId5" Type="http://schemas.openxmlformats.org/officeDocument/2006/relationships/hyperlink" Target="mailto:charun@qsb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MNHN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 Sovanmoly</dc:creator>
  <cp:lastModifiedBy>Carré MNHN</cp:lastModifiedBy>
  <cp:revision>2</cp:revision>
  <dcterms:created xsi:type="dcterms:W3CDTF">2015-10-22T09:00:00Z</dcterms:created>
  <dcterms:modified xsi:type="dcterms:W3CDTF">2015-10-22T09:00:00Z</dcterms:modified>
</cp:coreProperties>
</file>